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4C0" w:rsidRDefault="009654C0" w:rsidP="00A761B6">
      <w:pPr>
        <w:jc w:val="right"/>
        <w:rPr>
          <w:rFonts w:ascii="Tahoma" w:hAnsi="Tahoma" w:cs="Tahoma"/>
          <w:sz w:val="24"/>
          <w:szCs w:val="24"/>
        </w:rPr>
      </w:pPr>
    </w:p>
    <w:p w:rsidR="0091744B" w:rsidRDefault="0091744B" w:rsidP="00A761B6">
      <w:pPr>
        <w:jc w:val="right"/>
        <w:rPr>
          <w:rFonts w:ascii="Tahoma" w:hAnsi="Tahoma" w:cs="Tahoma"/>
          <w:sz w:val="24"/>
          <w:szCs w:val="24"/>
        </w:rPr>
      </w:pPr>
    </w:p>
    <w:p w:rsidR="001304E5" w:rsidRDefault="001304E5" w:rsidP="00A761B6">
      <w:pPr>
        <w:jc w:val="right"/>
        <w:rPr>
          <w:rFonts w:ascii="Tahoma" w:hAnsi="Tahoma" w:cs="Tahoma"/>
          <w:sz w:val="24"/>
          <w:szCs w:val="24"/>
        </w:rPr>
      </w:pPr>
    </w:p>
    <w:p w:rsidR="005E45F4" w:rsidRDefault="005E45F4" w:rsidP="005E45F4">
      <w:pPr>
        <w:rPr>
          <w:rFonts w:ascii="Tahoma" w:hAnsi="Tahoma" w:cs="Tahoma"/>
          <w:sz w:val="24"/>
          <w:szCs w:val="24"/>
        </w:rPr>
      </w:pPr>
    </w:p>
    <w:p w:rsidR="00907D74" w:rsidRPr="001B0BB7" w:rsidRDefault="00023F53" w:rsidP="00077EFB">
      <w:pPr>
        <w:jc w:val="center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EDITAL DE PUBLICAÇÃO</w:t>
      </w:r>
    </w:p>
    <w:p w:rsidR="00907D74" w:rsidRDefault="00775B76" w:rsidP="00261C4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077EFB" w:rsidRDefault="00077EFB" w:rsidP="00261C45">
      <w:pPr>
        <w:jc w:val="both"/>
        <w:rPr>
          <w:rFonts w:ascii="Tahoma" w:hAnsi="Tahoma" w:cs="Tahoma"/>
          <w:sz w:val="24"/>
          <w:szCs w:val="24"/>
        </w:rPr>
      </w:pPr>
    </w:p>
    <w:p w:rsidR="00F9747C" w:rsidRDefault="00907D74" w:rsidP="00261C4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</w:t>
      </w:r>
      <w:r w:rsidR="00023F53">
        <w:rPr>
          <w:rFonts w:ascii="Tahoma" w:hAnsi="Tahoma" w:cs="Tahoma"/>
          <w:sz w:val="24"/>
          <w:szCs w:val="24"/>
        </w:rPr>
        <w:t xml:space="preserve">A Prefeitura Municipal de Santo </w:t>
      </w:r>
      <w:r w:rsidR="00CC4386">
        <w:rPr>
          <w:rFonts w:ascii="Tahoma" w:hAnsi="Tahoma" w:cs="Tahoma"/>
          <w:sz w:val="24"/>
          <w:szCs w:val="24"/>
        </w:rPr>
        <w:t>Antônio</w:t>
      </w:r>
      <w:r w:rsidR="00023F53">
        <w:rPr>
          <w:rFonts w:ascii="Tahoma" w:hAnsi="Tahoma" w:cs="Tahoma"/>
          <w:sz w:val="24"/>
          <w:szCs w:val="24"/>
        </w:rPr>
        <w:t xml:space="preserve"> do Leverger – MT, pessoa jurídica de direito publico interno, em cumprimento ao disposto no art. 31, § 3º da Constituição Federal, artigo 209 da Constituição Estadual e combinado com art. 49 da LRF, torna público que ficará a disposição de qualquer contribuinte ou cidadão, para exame e apreciação no paço Municipal, sito a Avenida Santo </w:t>
      </w:r>
      <w:r w:rsidR="00CC4386">
        <w:rPr>
          <w:rFonts w:ascii="Tahoma" w:hAnsi="Tahoma" w:cs="Tahoma"/>
          <w:sz w:val="24"/>
          <w:szCs w:val="24"/>
        </w:rPr>
        <w:t>Antônio</w:t>
      </w:r>
      <w:r w:rsidR="00023F53">
        <w:rPr>
          <w:rFonts w:ascii="Tahoma" w:hAnsi="Tahoma" w:cs="Tahoma"/>
          <w:sz w:val="24"/>
          <w:szCs w:val="24"/>
        </w:rPr>
        <w:t xml:space="preserve">, nº 245, centro no horário de expediente pelo prazo de 60 (sessenta </w:t>
      </w:r>
      <w:r w:rsidR="009B7FC8">
        <w:rPr>
          <w:rFonts w:ascii="Tahoma" w:hAnsi="Tahoma" w:cs="Tahoma"/>
          <w:sz w:val="24"/>
          <w:szCs w:val="24"/>
        </w:rPr>
        <w:t>dias), a contar da data de 1</w:t>
      </w:r>
      <w:r w:rsidR="00940EB6">
        <w:rPr>
          <w:rFonts w:ascii="Tahoma" w:hAnsi="Tahoma" w:cs="Tahoma"/>
          <w:sz w:val="24"/>
          <w:szCs w:val="24"/>
        </w:rPr>
        <w:t>7</w:t>
      </w:r>
      <w:r w:rsidR="00E51CE5">
        <w:rPr>
          <w:rFonts w:ascii="Tahoma" w:hAnsi="Tahoma" w:cs="Tahoma"/>
          <w:sz w:val="24"/>
          <w:szCs w:val="24"/>
        </w:rPr>
        <w:t xml:space="preserve"> de </w:t>
      </w:r>
      <w:r w:rsidR="00940EB6">
        <w:rPr>
          <w:rFonts w:ascii="Tahoma" w:hAnsi="Tahoma" w:cs="Tahoma"/>
          <w:sz w:val="24"/>
          <w:szCs w:val="24"/>
        </w:rPr>
        <w:t>fevereiro</w:t>
      </w:r>
      <w:r w:rsidR="009B7FC8">
        <w:rPr>
          <w:rFonts w:ascii="Tahoma" w:hAnsi="Tahoma" w:cs="Tahoma"/>
          <w:sz w:val="24"/>
          <w:szCs w:val="24"/>
        </w:rPr>
        <w:t xml:space="preserve"> de 201</w:t>
      </w:r>
      <w:r w:rsidR="00940EB6">
        <w:rPr>
          <w:rFonts w:ascii="Tahoma" w:hAnsi="Tahoma" w:cs="Tahoma"/>
          <w:sz w:val="24"/>
          <w:szCs w:val="24"/>
        </w:rPr>
        <w:t>8</w:t>
      </w:r>
      <w:r w:rsidR="00023F53">
        <w:rPr>
          <w:rFonts w:ascii="Tahoma" w:hAnsi="Tahoma" w:cs="Tahoma"/>
          <w:sz w:val="24"/>
          <w:szCs w:val="24"/>
        </w:rPr>
        <w:t>, o Bala</w:t>
      </w:r>
      <w:r w:rsidR="00E51CE5">
        <w:rPr>
          <w:rFonts w:ascii="Tahoma" w:hAnsi="Tahoma" w:cs="Tahoma"/>
          <w:sz w:val="24"/>
          <w:szCs w:val="24"/>
        </w:rPr>
        <w:t>nço Anual de G</w:t>
      </w:r>
      <w:r w:rsidR="00940EB6">
        <w:rPr>
          <w:rFonts w:ascii="Tahoma" w:hAnsi="Tahoma" w:cs="Tahoma"/>
          <w:sz w:val="24"/>
          <w:szCs w:val="24"/>
        </w:rPr>
        <w:t>estão</w:t>
      </w:r>
      <w:r w:rsidR="00077EFB">
        <w:rPr>
          <w:rFonts w:ascii="Tahoma" w:hAnsi="Tahoma" w:cs="Tahoma"/>
          <w:sz w:val="24"/>
          <w:szCs w:val="24"/>
        </w:rPr>
        <w:t xml:space="preserve"> da prefeitura municipal de Santo </w:t>
      </w:r>
      <w:r w:rsidR="00CC4386">
        <w:rPr>
          <w:rFonts w:ascii="Tahoma" w:hAnsi="Tahoma" w:cs="Tahoma"/>
          <w:sz w:val="24"/>
          <w:szCs w:val="24"/>
        </w:rPr>
        <w:t>Antônio</w:t>
      </w:r>
      <w:r w:rsidR="00077EFB">
        <w:rPr>
          <w:rFonts w:ascii="Tahoma" w:hAnsi="Tahoma" w:cs="Tahoma"/>
          <w:sz w:val="24"/>
          <w:szCs w:val="24"/>
        </w:rPr>
        <w:t xml:space="preserve"> de </w:t>
      </w:r>
      <w:r w:rsidR="00CC4386">
        <w:rPr>
          <w:rFonts w:ascii="Tahoma" w:hAnsi="Tahoma" w:cs="Tahoma"/>
          <w:sz w:val="24"/>
          <w:szCs w:val="24"/>
        </w:rPr>
        <w:t>Leverger</w:t>
      </w:r>
      <w:r w:rsidR="00077EFB">
        <w:rPr>
          <w:rFonts w:ascii="Tahoma" w:hAnsi="Tahoma" w:cs="Tahoma"/>
          <w:sz w:val="24"/>
          <w:szCs w:val="24"/>
        </w:rPr>
        <w:t xml:space="preserve"> – M</w:t>
      </w:r>
      <w:r w:rsidR="009B7FC8">
        <w:rPr>
          <w:rFonts w:ascii="Tahoma" w:hAnsi="Tahoma" w:cs="Tahoma"/>
          <w:sz w:val="24"/>
          <w:szCs w:val="24"/>
        </w:rPr>
        <w:t>T, relativo ao exercício de 201</w:t>
      </w:r>
      <w:r w:rsidR="00940EB6">
        <w:rPr>
          <w:rFonts w:ascii="Tahoma" w:hAnsi="Tahoma" w:cs="Tahoma"/>
          <w:sz w:val="24"/>
          <w:szCs w:val="24"/>
        </w:rPr>
        <w:t>7</w:t>
      </w:r>
      <w:r w:rsidR="00077EFB">
        <w:rPr>
          <w:rFonts w:ascii="Tahoma" w:hAnsi="Tahoma" w:cs="Tahoma"/>
          <w:sz w:val="24"/>
          <w:szCs w:val="24"/>
        </w:rPr>
        <w:t xml:space="preserve">. </w:t>
      </w:r>
    </w:p>
    <w:p w:rsidR="00077EFB" w:rsidRDefault="00077EFB" w:rsidP="00261C45">
      <w:pPr>
        <w:jc w:val="both"/>
        <w:rPr>
          <w:rFonts w:ascii="Tahoma" w:hAnsi="Tahoma" w:cs="Tahoma"/>
          <w:sz w:val="24"/>
          <w:szCs w:val="24"/>
        </w:rPr>
      </w:pPr>
    </w:p>
    <w:p w:rsidR="00077EFB" w:rsidRDefault="00077EFB" w:rsidP="00261C4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</w:t>
      </w:r>
      <w:r w:rsidR="009B7FC8">
        <w:rPr>
          <w:rFonts w:ascii="Tahoma" w:hAnsi="Tahoma" w:cs="Tahoma"/>
          <w:sz w:val="24"/>
          <w:szCs w:val="24"/>
        </w:rPr>
        <w:t xml:space="preserve">nto </w:t>
      </w:r>
      <w:r w:rsidR="00CC4386">
        <w:rPr>
          <w:rFonts w:ascii="Tahoma" w:hAnsi="Tahoma" w:cs="Tahoma"/>
          <w:sz w:val="24"/>
          <w:szCs w:val="24"/>
        </w:rPr>
        <w:t>Antô</w:t>
      </w:r>
      <w:bookmarkStart w:id="0" w:name="_GoBack"/>
      <w:bookmarkEnd w:id="0"/>
      <w:r w:rsidR="00CC4386">
        <w:rPr>
          <w:rFonts w:ascii="Tahoma" w:hAnsi="Tahoma" w:cs="Tahoma"/>
          <w:sz w:val="24"/>
          <w:szCs w:val="24"/>
        </w:rPr>
        <w:t>nio</w:t>
      </w:r>
      <w:r w:rsidR="009B7FC8">
        <w:rPr>
          <w:rFonts w:ascii="Tahoma" w:hAnsi="Tahoma" w:cs="Tahoma"/>
          <w:sz w:val="24"/>
          <w:szCs w:val="24"/>
        </w:rPr>
        <w:t xml:space="preserve"> do Leverger – MT, </w:t>
      </w:r>
      <w:r w:rsidR="00940EB6">
        <w:rPr>
          <w:rFonts w:ascii="Tahoma" w:hAnsi="Tahoma" w:cs="Tahoma"/>
          <w:sz w:val="24"/>
          <w:szCs w:val="24"/>
        </w:rPr>
        <w:t>27</w:t>
      </w:r>
      <w:r w:rsidR="00E51CE5">
        <w:rPr>
          <w:rFonts w:ascii="Tahoma" w:hAnsi="Tahoma" w:cs="Tahoma"/>
          <w:sz w:val="24"/>
          <w:szCs w:val="24"/>
        </w:rPr>
        <w:t xml:space="preserve"> de </w:t>
      </w:r>
      <w:r w:rsidR="00940EB6">
        <w:rPr>
          <w:rFonts w:ascii="Tahoma" w:hAnsi="Tahoma" w:cs="Tahoma"/>
          <w:sz w:val="24"/>
          <w:szCs w:val="24"/>
        </w:rPr>
        <w:t>fevereiro</w:t>
      </w:r>
      <w:r w:rsidR="009B7FC8">
        <w:rPr>
          <w:rFonts w:ascii="Tahoma" w:hAnsi="Tahoma" w:cs="Tahoma"/>
          <w:sz w:val="24"/>
          <w:szCs w:val="24"/>
        </w:rPr>
        <w:t xml:space="preserve"> de 201</w:t>
      </w:r>
      <w:r w:rsidR="00940EB6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>.</w:t>
      </w:r>
    </w:p>
    <w:p w:rsidR="00907D74" w:rsidRDefault="00F769E7" w:rsidP="00A761B6">
      <w:pPr>
        <w:jc w:val="both"/>
        <w:rPr>
          <w:rFonts w:ascii="Tahoma" w:hAnsi="Tahoma" w:cs="Tahoma"/>
          <w:sz w:val="24"/>
          <w:szCs w:val="24"/>
        </w:rPr>
      </w:pPr>
      <w:r w:rsidRPr="00FB026E">
        <w:rPr>
          <w:rFonts w:ascii="Tahoma" w:hAnsi="Tahoma" w:cs="Tahoma"/>
          <w:sz w:val="24"/>
          <w:szCs w:val="24"/>
        </w:rPr>
        <w:tab/>
      </w:r>
      <w:r w:rsidRPr="00FB026E">
        <w:rPr>
          <w:rFonts w:ascii="Tahoma" w:hAnsi="Tahoma" w:cs="Tahoma"/>
          <w:sz w:val="24"/>
          <w:szCs w:val="24"/>
        </w:rPr>
        <w:tab/>
      </w:r>
    </w:p>
    <w:p w:rsidR="00FB026E" w:rsidRPr="00FB026E" w:rsidRDefault="00907D74" w:rsidP="00A761B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</w:t>
      </w:r>
    </w:p>
    <w:p w:rsidR="00F769E7" w:rsidRPr="00FB026E" w:rsidRDefault="00907D74" w:rsidP="002721C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r w:rsidR="00F769E7" w:rsidRPr="00FB026E">
        <w:rPr>
          <w:rFonts w:ascii="Tahoma" w:hAnsi="Tahoma" w:cs="Tahoma"/>
          <w:sz w:val="24"/>
          <w:szCs w:val="24"/>
        </w:rPr>
        <w:t>A</w:t>
      </w:r>
      <w:r w:rsidR="00FB026E">
        <w:rPr>
          <w:rFonts w:ascii="Tahoma" w:hAnsi="Tahoma" w:cs="Tahoma"/>
          <w:sz w:val="24"/>
          <w:szCs w:val="24"/>
        </w:rPr>
        <w:t>tenci</w:t>
      </w:r>
      <w:r w:rsidR="00F769E7" w:rsidRPr="00FB026E">
        <w:rPr>
          <w:rFonts w:ascii="Tahoma" w:hAnsi="Tahoma" w:cs="Tahoma"/>
          <w:sz w:val="24"/>
          <w:szCs w:val="24"/>
        </w:rPr>
        <w:t>osamente</w:t>
      </w:r>
    </w:p>
    <w:p w:rsidR="00F769E7" w:rsidRDefault="00F769E7" w:rsidP="00F769E7">
      <w:pPr>
        <w:jc w:val="center"/>
        <w:rPr>
          <w:rFonts w:ascii="Tahoma" w:hAnsi="Tahoma" w:cs="Tahoma"/>
          <w:sz w:val="24"/>
          <w:szCs w:val="24"/>
        </w:rPr>
      </w:pPr>
    </w:p>
    <w:p w:rsidR="002721CE" w:rsidRPr="00FB026E" w:rsidRDefault="002721CE" w:rsidP="00F769E7">
      <w:pPr>
        <w:jc w:val="center"/>
        <w:rPr>
          <w:rFonts w:ascii="Tahoma" w:hAnsi="Tahoma" w:cs="Tahoma"/>
          <w:sz w:val="24"/>
          <w:szCs w:val="24"/>
        </w:rPr>
      </w:pPr>
    </w:p>
    <w:p w:rsidR="00F769E7" w:rsidRPr="00FB026E" w:rsidRDefault="002721CE" w:rsidP="00992230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VALDIR PEREIRA DE CASTRO FILHO</w:t>
      </w:r>
    </w:p>
    <w:p w:rsidR="00C65D21" w:rsidRDefault="007A14D2" w:rsidP="00907D74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PREFEITO MUNICIPAL</w:t>
      </w:r>
    </w:p>
    <w:p w:rsidR="000E0483" w:rsidRDefault="000E0483" w:rsidP="00FB026E">
      <w:pPr>
        <w:rPr>
          <w:rFonts w:ascii="Tahoma" w:hAnsi="Tahoma" w:cs="Tahoma"/>
          <w:b/>
          <w:sz w:val="24"/>
          <w:szCs w:val="24"/>
        </w:rPr>
      </w:pPr>
    </w:p>
    <w:p w:rsidR="00F769E7" w:rsidRPr="00FB026E" w:rsidRDefault="00F769E7" w:rsidP="00C57915">
      <w:pPr>
        <w:spacing w:after="0"/>
        <w:rPr>
          <w:rFonts w:ascii="Tahoma" w:hAnsi="Tahoma" w:cs="Tahoma"/>
          <w:sz w:val="24"/>
          <w:szCs w:val="24"/>
        </w:rPr>
      </w:pPr>
    </w:p>
    <w:sectPr w:rsidR="00F769E7" w:rsidRPr="00FB026E" w:rsidSect="00F525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3DB" w:rsidRDefault="005103DB" w:rsidP="008B478D">
      <w:pPr>
        <w:spacing w:after="0" w:line="240" w:lineRule="auto"/>
      </w:pPr>
      <w:r>
        <w:separator/>
      </w:r>
    </w:p>
  </w:endnote>
  <w:endnote w:type="continuationSeparator" w:id="0">
    <w:p w:rsidR="005103DB" w:rsidRDefault="005103DB" w:rsidP="008B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78D" w:rsidRDefault="008B47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78D" w:rsidRDefault="008B478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78D" w:rsidRDefault="008B47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3DB" w:rsidRDefault="005103DB" w:rsidP="008B478D">
      <w:pPr>
        <w:spacing w:after="0" w:line="240" w:lineRule="auto"/>
      </w:pPr>
      <w:r>
        <w:separator/>
      </w:r>
    </w:p>
  </w:footnote>
  <w:footnote w:type="continuationSeparator" w:id="0">
    <w:p w:rsidR="005103DB" w:rsidRDefault="005103DB" w:rsidP="008B4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78D" w:rsidRDefault="008B47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78D" w:rsidRDefault="008B478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78D" w:rsidRDefault="008B47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39"/>
    <w:rsid w:val="00023F53"/>
    <w:rsid w:val="00041CBE"/>
    <w:rsid w:val="00061AC5"/>
    <w:rsid w:val="00070D27"/>
    <w:rsid w:val="00077EFB"/>
    <w:rsid w:val="00090BDF"/>
    <w:rsid w:val="0009413F"/>
    <w:rsid w:val="000A5BA6"/>
    <w:rsid w:val="000E0483"/>
    <w:rsid w:val="001004B4"/>
    <w:rsid w:val="00103552"/>
    <w:rsid w:val="00120397"/>
    <w:rsid w:val="001227D0"/>
    <w:rsid w:val="001273E5"/>
    <w:rsid w:val="001304E5"/>
    <w:rsid w:val="00172B61"/>
    <w:rsid w:val="00176ED5"/>
    <w:rsid w:val="001B0BB7"/>
    <w:rsid w:val="001E390F"/>
    <w:rsid w:val="002479D4"/>
    <w:rsid w:val="00261C45"/>
    <w:rsid w:val="002721CE"/>
    <w:rsid w:val="00282092"/>
    <w:rsid w:val="00283B93"/>
    <w:rsid w:val="002D5D25"/>
    <w:rsid w:val="002D6316"/>
    <w:rsid w:val="002E641E"/>
    <w:rsid w:val="002F46CB"/>
    <w:rsid w:val="00314639"/>
    <w:rsid w:val="00334375"/>
    <w:rsid w:val="00336114"/>
    <w:rsid w:val="00354080"/>
    <w:rsid w:val="0035632E"/>
    <w:rsid w:val="003564D9"/>
    <w:rsid w:val="00391128"/>
    <w:rsid w:val="003A2F16"/>
    <w:rsid w:val="003A3FDB"/>
    <w:rsid w:val="003A45C2"/>
    <w:rsid w:val="00430199"/>
    <w:rsid w:val="0043566B"/>
    <w:rsid w:val="00464082"/>
    <w:rsid w:val="0047697F"/>
    <w:rsid w:val="00481212"/>
    <w:rsid w:val="004860B8"/>
    <w:rsid w:val="004C6E51"/>
    <w:rsid w:val="00506343"/>
    <w:rsid w:val="005103DB"/>
    <w:rsid w:val="00525893"/>
    <w:rsid w:val="0055284A"/>
    <w:rsid w:val="0056246D"/>
    <w:rsid w:val="00563515"/>
    <w:rsid w:val="005A65C2"/>
    <w:rsid w:val="005B0FF3"/>
    <w:rsid w:val="005D2ABA"/>
    <w:rsid w:val="005E45F4"/>
    <w:rsid w:val="00617674"/>
    <w:rsid w:val="00623C3F"/>
    <w:rsid w:val="00623C65"/>
    <w:rsid w:val="0062539D"/>
    <w:rsid w:val="00653756"/>
    <w:rsid w:val="00691362"/>
    <w:rsid w:val="006C2F6A"/>
    <w:rsid w:val="00707D16"/>
    <w:rsid w:val="0071568E"/>
    <w:rsid w:val="00723075"/>
    <w:rsid w:val="0073791B"/>
    <w:rsid w:val="00745AE2"/>
    <w:rsid w:val="00775B76"/>
    <w:rsid w:val="00797BE0"/>
    <w:rsid w:val="007A14D2"/>
    <w:rsid w:val="007C4594"/>
    <w:rsid w:val="0080176D"/>
    <w:rsid w:val="0087198F"/>
    <w:rsid w:val="008732AE"/>
    <w:rsid w:val="00882504"/>
    <w:rsid w:val="0089620C"/>
    <w:rsid w:val="008B478D"/>
    <w:rsid w:val="008C56CF"/>
    <w:rsid w:val="00907D74"/>
    <w:rsid w:val="009118E7"/>
    <w:rsid w:val="0091744B"/>
    <w:rsid w:val="00922661"/>
    <w:rsid w:val="00923EC4"/>
    <w:rsid w:val="00940EB6"/>
    <w:rsid w:val="009535E0"/>
    <w:rsid w:val="00954C82"/>
    <w:rsid w:val="00957AEF"/>
    <w:rsid w:val="009654C0"/>
    <w:rsid w:val="009775C2"/>
    <w:rsid w:val="00982468"/>
    <w:rsid w:val="00992230"/>
    <w:rsid w:val="009B7B5F"/>
    <w:rsid w:val="009B7FC8"/>
    <w:rsid w:val="009C36DA"/>
    <w:rsid w:val="009C3C63"/>
    <w:rsid w:val="009F4C30"/>
    <w:rsid w:val="00A50900"/>
    <w:rsid w:val="00A74416"/>
    <w:rsid w:val="00A74BC4"/>
    <w:rsid w:val="00A761B6"/>
    <w:rsid w:val="00AC165D"/>
    <w:rsid w:val="00AE1AC7"/>
    <w:rsid w:val="00B01575"/>
    <w:rsid w:val="00B02F3C"/>
    <w:rsid w:val="00B05BAB"/>
    <w:rsid w:val="00B12F78"/>
    <w:rsid w:val="00B15598"/>
    <w:rsid w:val="00B2239A"/>
    <w:rsid w:val="00B331CE"/>
    <w:rsid w:val="00B34D0B"/>
    <w:rsid w:val="00B466B3"/>
    <w:rsid w:val="00B505A0"/>
    <w:rsid w:val="00B61D53"/>
    <w:rsid w:val="00B770F7"/>
    <w:rsid w:val="00B913D1"/>
    <w:rsid w:val="00B91986"/>
    <w:rsid w:val="00BC3141"/>
    <w:rsid w:val="00BC76CA"/>
    <w:rsid w:val="00BE3C84"/>
    <w:rsid w:val="00BF2271"/>
    <w:rsid w:val="00C21424"/>
    <w:rsid w:val="00C21E0D"/>
    <w:rsid w:val="00C3628E"/>
    <w:rsid w:val="00C516D0"/>
    <w:rsid w:val="00C55242"/>
    <w:rsid w:val="00C57915"/>
    <w:rsid w:val="00C65D21"/>
    <w:rsid w:val="00C90849"/>
    <w:rsid w:val="00C97A37"/>
    <w:rsid w:val="00CC2EE1"/>
    <w:rsid w:val="00CC4386"/>
    <w:rsid w:val="00CE7C1B"/>
    <w:rsid w:val="00D13733"/>
    <w:rsid w:val="00D55922"/>
    <w:rsid w:val="00D9125F"/>
    <w:rsid w:val="00DB4019"/>
    <w:rsid w:val="00DC58CC"/>
    <w:rsid w:val="00DC59F7"/>
    <w:rsid w:val="00DC5F50"/>
    <w:rsid w:val="00DD0FF4"/>
    <w:rsid w:val="00DE59F4"/>
    <w:rsid w:val="00E05A20"/>
    <w:rsid w:val="00E12DCC"/>
    <w:rsid w:val="00E439E8"/>
    <w:rsid w:val="00E46E3C"/>
    <w:rsid w:val="00E50B2C"/>
    <w:rsid w:val="00E51CE5"/>
    <w:rsid w:val="00EB0A1A"/>
    <w:rsid w:val="00EB1C76"/>
    <w:rsid w:val="00EE5904"/>
    <w:rsid w:val="00F06E3D"/>
    <w:rsid w:val="00F22524"/>
    <w:rsid w:val="00F36816"/>
    <w:rsid w:val="00F52563"/>
    <w:rsid w:val="00F64541"/>
    <w:rsid w:val="00F6514E"/>
    <w:rsid w:val="00F73F5C"/>
    <w:rsid w:val="00F74F30"/>
    <w:rsid w:val="00F769E7"/>
    <w:rsid w:val="00F83DC0"/>
    <w:rsid w:val="00F964B4"/>
    <w:rsid w:val="00F9747C"/>
    <w:rsid w:val="00FA25AC"/>
    <w:rsid w:val="00FB026E"/>
    <w:rsid w:val="00FC741B"/>
    <w:rsid w:val="00FE20C4"/>
    <w:rsid w:val="00FE337A"/>
    <w:rsid w:val="00FE758E"/>
    <w:rsid w:val="00F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15AE"/>
  <w15:docId w15:val="{1E61D992-FC09-43D2-BE46-E3A22584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35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8B4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B478D"/>
  </w:style>
  <w:style w:type="paragraph" w:styleId="Rodap">
    <w:name w:val="footer"/>
    <w:basedOn w:val="Normal"/>
    <w:link w:val="RodapChar"/>
    <w:uiPriority w:val="99"/>
    <w:unhideWhenUsed/>
    <w:rsid w:val="008B4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478D"/>
  </w:style>
  <w:style w:type="paragraph" w:styleId="Textodebalo">
    <w:name w:val="Balloon Text"/>
    <w:basedOn w:val="Normal"/>
    <w:link w:val="TextodebaloChar"/>
    <w:uiPriority w:val="99"/>
    <w:semiHidden/>
    <w:unhideWhenUsed/>
    <w:rsid w:val="008B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12840-5863-40D6-BF40-09C1AFEB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FINANCA-001</dc:creator>
  <cp:keywords/>
  <dc:description/>
  <cp:lastModifiedBy>Thiago Lopes</cp:lastModifiedBy>
  <cp:revision>2</cp:revision>
  <cp:lastPrinted>2015-11-27T18:43:00Z</cp:lastPrinted>
  <dcterms:created xsi:type="dcterms:W3CDTF">2018-02-27T13:17:00Z</dcterms:created>
  <dcterms:modified xsi:type="dcterms:W3CDTF">2018-02-27T13:17:00Z</dcterms:modified>
</cp:coreProperties>
</file>